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A823" w14:textId="294A7136" w:rsidR="007C29C0" w:rsidRDefault="003671BD" w:rsidP="00352133">
      <w:pPr>
        <w:pStyle w:val="Antrat2"/>
        <w:spacing w:before="0"/>
        <w:ind w:left="5103"/>
        <w:jc w:val="right"/>
        <w:rPr>
          <w:rFonts w:ascii="Times New Roman" w:eastAsia="Calibri" w:hAnsi="Times New Roman" w:cs="Times New Roman"/>
          <w:color w:val="auto"/>
          <w:sz w:val="24"/>
          <w:szCs w:val="24"/>
        </w:rPr>
      </w:pPr>
      <w:bookmarkStart w:id="0" w:name="_Toc144721483"/>
      <w:bookmarkStart w:id="1" w:name="_Toc151045358"/>
      <w:r>
        <w:rPr>
          <w:rFonts w:ascii="Times New Roman" w:eastAsia="Calibri" w:hAnsi="Times New Roman" w:cs="Times New Roman"/>
          <w:color w:val="auto"/>
          <w:sz w:val="24"/>
          <w:szCs w:val="24"/>
        </w:rPr>
        <w:t xml:space="preserve"> </w:t>
      </w:r>
      <w:r w:rsidR="008A0EC3" w:rsidRPr="002101C3">
        <w:rPr>
          <w:rFonts w:ascii="Times New Roman" w:eastAsia="Calibri" w:hAnsi="Times New Roman" w:cs="Times New Roman"/>
          <w:color w:val="auto"/>
          <w:sz w:val="24"/>
          <w:szCs w:val="24"/>
        </w:rPr>
        <w:t xml:space="preserve">Specialiųjų pirkimo sąlygų </w:t>
      </w:r>
      <w:r w:rsidR="008319BF">
        <w:rPr>
          <w:rFonts w:ascii="Times New Roman" w:eastAsia="Calibri" w:hAnsi="Times New Roman" w:cs="Times New Roman"/>
          <w:color w:val="auto"/>
          <w:sz w:val="24"/>
          <w:szCs w:val="24"/>
        </w:rPr>
        <w:t>3</w:t>
      </w:r>
      <w:r w:rsidR="008A0EC3" w:rsidRPr="002101C3">
        <w:rPr>
          <w:rFonts w:ascii="Times New Roman" w:eastAsia="Calibri" w:hAnsi="Times New Roman" w:cs="Times New Roman"/>
          <w:color w:val="auto"/>
          <w:sz w:val="24"/>
          <w:szCs w:val="24"/>
        </w:rPr>
        <w:t xml:space="preserve"> priedas </w:t>
      </w:r>
    </w:p>
    <w:p w14:paraId="13463E4C" w14:textId="03016842" w:rsidR="008A0EC3" w:rsidRPr="006F7B16" w:rsidRDefault="008A0EC3" w:rsidP="006F7B16">
      <w:pPr>
        <w:pStyle w:val="Antrat2"/>
        <w:spacing w:before="0"/>
        <w:ind w:left="5103"/>
        <w:jc w:val="right"/>
        <w:rPr>
          <w:rFonts w:ascii="Times New Roman" w:eastAsia="Calibri" w:hAnsi="Times New Roman" w:cs="Times New Roman"/>
          <w:color w:val="auto"/>
          <w:sz w:val="24"/>
          <w:szCs w:val="24"/>
        </w:rPr>
      </w:pPr>
      <w:r w:rsidRPr="002101C3">
        <w:rPr>
          <w:rFonts w:ascii="Times New Roman" w:eastAsia="Calibri" w:hAnsi="Times New Roman" w:cs="Times New Roman"/>
          <w:color w:val="auto"/>
          <w:sz w:val="24"/>
          <w:szCs w:val="24"/>
        </w:rPr>
        <w:t>„Tiekėjų pašalinimo pagrindai“</w:t>
      </w:r>
      <w:bookmarkStart w:id="2" w:name="_Toc144721484"/>
      <w:bookmarkEnd w:id="0"/>
      <w:bookmarkEnd w:id="1"/>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4C910071" w14:textId="77777777" w:rsidR="006F7B16" w:rsidRDefault="006F7B16" w:rsidP="00B45FAB">
      <w:pPr>
        <w:pStyle w:val="Sraopastraipa"/>
        <w:jc w:val="center"/>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75EF4">
        <w:rPr>
          <w:rFonts w:ascii="Times New Roman" w:eastAsia="Verdana" w:hAnsi="Times New Roman" w:cs="Times New Roman"/>
          <w:sz w:val="24"/>
          <w:szCs w:val="24"/>
        </w:rPr>
        <w:t>Certis</w:t>
      </w:r>
      <w:proofErr w:type="spellEnd"/>
      <w:r w:rsidRPr="00475EF4">
        <w:rPr>
          <w:rFonts w:ascii="Times New Roman" w:eastAsia="Verdana" w:hAnsi="Times New Roman" w:cs="Times New Roman"/>
          <w:sz w:val="24"/>
          <w:szCs w:val="24"/>
        </w:rPr>
        <w:t>“. Lentelės ketvirtame stulpelyje nurodomi doku</w:t>
      </w:r>
      <w:r w:rsidRPr="00475EF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75EF4">
        <w:rPr>
          <w:rFonts w:ascii="Times New Roman" w:hAnsi="Times New Roman" w:cs="Times New Roman"/>
          <w:sz w:val="24"/>
          <w:szCs w:val="24"/>
        </w:rPr>
        <w:t>Certis</w:t>
      </w:r>
      <w:proofErr w:type="spellEnd"/>
      <w:r w:rsidRPr="00475EF4">
        <w:rPr>
          <w:rFonts w:ascii="Times New Roman" w:hAnsi="Times New Roman" w:cs="Times New Roman"/>
          <w:sz w:val="24"/>
          <w:szCs w:val="24"/>
        </w:rPr>
        <w:t xml:space="preserve">“,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61D8ADA8"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w:t>
      </w:r>
      <w:r w:rsidR="003671BD">
        <w:rPr>
          <w:rFonts w:ascii="Times New Roman" w:hAnsi="Times New Roman" w:cs="Times New Roman"/>
          <w:sz w:val="24"/>
          <w:szCs w:val="24"/>
        </w:rPr>
        <w:t xml:space="preserve"> </w:t>
      </w:r>
      <w:r w:rsidRPr="00732A09">
        <w:rPr>
          <w:rFonts w:ascii="Times New Roman" w:hAnsi="Times New Roman" w:cs="Times New Roman"/>
          <w:sz w:val="24"/>
          <w:szCs w:val="24"/>
        </w:rPr>
        <w:t>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w:t>
      </w:r>
      <w:r w:rsidRPr="0026092C">
        <w:rPr>
          <w:rFonts w:ascii="Times New Roman" w:hAnsi="Times New Roman" w:cs="Times New Roman"/>
          <w:b/>
          <w:bCs/>
          <w:sz w:val="24"/>
          <w:szCs w:val="24"/>
        </w:rPr>
        <w:lastRenderedPageBreak/>
        <w:t>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26092C">
              <w:rPr>
                <w:rFonts w:ascii="Times New Roman" w:hAnsi="Times New Roman" w:cs="Times New Roman"/>
                <w:sz w:val="24"/>
                <w:szCs w:val="24"/>
                <w:lang w:eastAsia="en-US"/>
              </w:rPr>
              <w:lastRenderedPageBreak/>
              <w:t>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lastRenderedPageBreak/>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180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nebuvimą, pateikti nereikalaujama. Jų </w:t>
            </w:r>
            <w:r w:rsidRPr="0026092C">
              <w:rPr>
                <w:rFonts w:ascii="Times New Roman" w:hAnsi="Times New Roman" w:cs="Times New Roman"/>
                <w:sz w:val="24"/>
                <w:szCs w:val="24"/>
              </w:rPr>
              <w:lastRenderedPageBreak/>
              <w:t>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705415" w:rsidRPr="00D9156D" w14:paraId="74B610C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A2D77" w14:textId="424F2E97" w:rsidR="00705415" w:rsidRPr="00D9156D" w:rsidRDefault="00705415"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2.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0839" w14:textId="7BD9B315" w:rsidR="00705415" w:rsidRPr="00D9156D" w:rsidRDefault="009E0D29" w:rsidP="00047025">
            <w:pPr>
              <w:spacing w:after="0" w:line="240" w:lineRule="auto"/>
              <w:jc w:val="both"/>
              <w:rPr>
                <w:rFonts w:ascii="Times New Roman" w:eastAsia="Calibri" w:hAnsi="Times New Roman" w:cs="Times New Roman"/>
                <w:sz w:val="24"/>
                <w:szCs w:val="24"/>
                <w:lang w:eastAsia="en-US"/>
              </w:rPr>
            </w:pPr>
            <w:r w:rsidRPr="009E0D29">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17831" w14:textId="77777777" w:rsidR="009258C3" w:rsidRPr="009258C3" w:rsidRDefault="009258C3" w:rsidP="009258C3">
            <w:pPr>
              <w:spacing w:after="0" w:line="240" w:lineRule="auto"/>
              <w:jc w:val="both"/>
              <w:rPr>
                <w:rFonts w:ascii="Times New Roman" w:eastAsia="Yu Mincho" w:hAnsi="Times New Roman" w:cs="Times New Roman"/>
                <w:b/>
                <w:bCs/>
                <w:sz w:val="24"/>
                <w:szCs w:val="24"/>
                <w:lang w:eastAsia="en-US"/>
              </w:rPr>
            </w:pPr>
            <w:r w:rsidRPr="009258C3">
              <w:rPr>
                <w:rFonts w:ascii="Times New Roman" w:eastAsia="Yu Mincho" w:hAnsi="Times New Roman" w:cs="Times New Roman"/>
                <w:b/>
                <w:bCs/>
                <w:sz w:val="24"/>
                <w:szCs w:val="24"/>
                <w:lang w:eastAsia="en-US"/>
              </w:rPr>
              <w:t>VPĮ 46 straipsnio 2¹ dalis</w:t>
            </w:r>
          </w:p>
          <w:p w14:paraId="656CC4D8" w14:textId="77777777" w:rsidR="009258C3" w:rsidRPr="009258C3" w:rsidRDefault="009258C3" w:rsidP="009258C3">
            <w:pPr>
              <w:spacing w:after="0" w:line="240" w:lineRule="auto"/>
              <w:jc w:val="both"/>
              <w:rPr>
                <w:rFonts w:ascii="Times New Roman" w:eastAsia="Yu Mincho" w:hAnsi="Times New Roman" w:cs="Times New Roman"/>
                <w:b/>
                <w:bCs/>
                <w:sz w:val="24"/>
                <w:szCs w:val="24"/>
                <w:lang w:eastAsia="en-US"/>
              </w:rPr>
            </w:pPr>
          </w:p>
          <w:p w14:paraId="5F4B42F4" w14:textId="18C87288" w:rsidR="00705415" w:rsidRPr="009258C3" w:rsidRDefault="009258C3" w:rsidP="009258C3">
            <w:pPr>
              <w:spacing w:after="0" w:line="240" w:lineRule="auto"/>
              <w:jc w:val="both"/>
              <w:rPr>
                <w:rFonts w:ascii="Times New Roman" w:eastAsia="Yu Mincho" w:hAnsi="Times New Roman" w:cs="Times New Roman"/>
                <w:sz w:val="24"/>
                <w:szCs w:val="24"/>
                <w:lang w:eastAsia="en-US"/>
              </w:rPr>
            </w:pPr>
            <w:r w:rsidRPr="009258C3">
              <w:rPr>
                <w:rFonts w:ascii="Times New Roman" w:eastAsia="Yu Mincho" w:hAnsi="Times New Roman" w:cs="Times New Roman"/>
                <w:sz w:val="24"/>
                <w:szCs w:val="24"/>
                <w:lang w:eastAsia="en-US"/>
              </w:rPr>
              <w:t>EBVPD III dalies D2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7915" w14:textId="6CB729E9" w:rsidR="00705415" w:rsidRPr="004F2FF2" w:rsidRDefault="004F2FF2" w:rsidP="00047025">
            <w:pPr>
              <w:spacing w:after="0" w:line="240" w:lineRule="auto"/>
              <w:jc w:val="both"/>
              <w:rPr>
                <w:rFonts w:ascii="Times New Roman" w:eastAsia="Times New Roman" w:hAnsi="Times New Roman" w:cs="Times New Roman"/>
                <w:sz w:val="24"/>
                <w:szCs w:val="24"/>
                <w:lang w:eastAsia="en-US"/>
              </w:rPr>
            </w:pPr>
            <w:r w:rsidRPr="004F2FF2">
              <w:rPr>
                <w:rFonts w:ascii="Times New Roman" w:eastAsia="Times New Roman" w:hAnsi="Times New Roman" w:cs="Times New Roman"/>
                <w:sz w:val="24"/>
                <w:szCs w:val="24"/>
                <w:lang w:eastAsia="en-US"/>
              </w:rPr>
              <w:t>Iš Lietuvoje įsteigtų subjektų įrodančių dokumentų nereikalaujama. Užtenka pateikto EBVPD.</w:t>
            </w: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4906215B" w:rsidR="008A0EC3" w:rsidRPr="00D9156D" w:rsidRDefault="00A44623" w:rsidP="00047025">
            <w:pPr>
              <w:spacing w:after="0" w:line="240" w:lineRule="auto"/>
              <w:rPr>
                <w:rFonts w:ascii="Times New Roman" w:eastAsia="Times New Roman" w:hAnsi="Times New Roman" w:cs="Times New Roman"/>
                <w:sz w:val="24"/>
                <w:szCs w:val="24"/>
                <w:lang w:eastAsia="en-US"/>
              </w:rPr>
            </w:pPr>
            <w:bookmarkStart w:id="3" w:name="_Hlk90887843"/>
            <w:r>
              <w:rPr>
                <w:rFonts w:ascii="Times New Roman" w:eastAsia="Times New Roman" w:hAnsi="Times New Roman" w:cs="Times New Roman"/>
                <w:sz w:val="24"/>
                <w:szCs w:val="24"/>
                <w:lang w:eastAsia="en-US"/>
              </w:rPr>
              <w:t>3</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lastRenderedPageBreak/>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9156D">
              <w:rPr>
                <w:rFonts w:ascii="Times New Roman" w:eastAsia="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 xml:space="preserve">arba valstybės įmonės Registrų centro Lietuvos Respublikos Vyriausybės </w:t>
            </w:r>
            <w:r w:rsidRPr="00372B75">
              <w:rPr>
                <w:rFonts w:ascii="Times New Roman" w:eastAsia="Calibri" w:hAnsi="Times New Roman" w:cs="Times New Roman"/>
                <w:sz w:val="24"/>
                <w:szCs w:val="24"/>
                <w:lang w:eastAsia="en-US"/>
              </w:rPr>
              <w:lastRenderedPageBreak/>
              <w:t>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lastRenderedPageBreak/>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D9156D">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lastRenderedPageBreak/>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15C1733F" w:rsidR="008A0EC3" w:rsidRPr="00D9156D" w:rsidRDefault="001A4B0D"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6F64DF29"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17DA9E86"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565F2D0E" w:rsidR="008A0EC3" w:rsidRPr="00D9156D" w:rsidRDefault="001A4B0D"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9156D">
              <w:rPr>
                <w:rFonts w:ascii="Times New Roman" w:eastAsia="Calibri" w:hAnsi="Times New Roman" w:cs="Times New Roman"/>
                <w:sz w:val="24"/>
                <w:szCs w:val="24"/>
                <w:lang w:eastAsia="en-US"/>
              </w:rPr>
              <w:lastRenderedPageBreak/>
              <w:t xml:space="preserve">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lastRenderedPageBreak/>
              <w:t>Priimant sprendimus dėl tiekėjo pašalinimo iš pirkimo procedūros šiame punkte nurodytu pašalinimo pagrindu, be kita ko, 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350C6230" w:rsidR="008A0EC3" w:rsidRPr="00D9156D" w:rsidRDefault="006F41D3"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w:t>
            </w:r>
            <w:r w:rsidRPr="00D9156D">
              <w:rPr>
                <w:rFonts w:ascii="Times New Roman" w:eastAsia="Times New Roman" w:hAnsi="Times New Roman" w:cs="Times New Roman"/>
                <w:sz w:val="24"/>
                <w:szCs w:val="24"/>
                <w:lang w:eastAsia="en-US"/>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31C48FD2" w:rsidR="008A0EC3" w:rsidRPr="00D9156D" w:rsidRDefault="002869E6"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9</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116B70B6" w:rsidR="008A0EC3" w:rsidRPr="00D9156D" w:rsidRDefault="002209C5"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8A0EC3" w:rsidRPr="00D9156D">
              <w:rPr>
                <w:rFonts w:ascii="Times New Roman" w:eastAsia="Times New Roman" w:hAnsi="Times New Roman" w:cs="Times New Roman"/>
                <w:sz w:val="24"/>
                <w:szCs w:val="24"/>
                <w:lang w:eastAsia="en-US"/>
              </w:rPr>
              <w:t>.</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0A839D4D"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t>1</w:t>
            </w:r>
            <w:r w:rsidR="00237720">
              <w:rPr>
                <w:rFonts w:ascii="Times New Roman" w:eastAsia="Times New Roman" w:hAnsi="Times New Roman" w:cs="Times New Roman"/>
                <w:iCs/>
                <w:sz w:val="24"/>
                <w:szCs w:val="24"/>
                <w:lang w:eastAsia="en-US"/>
              </w:rPr>
              <w:t>1</w:t>
            </w:r>
            <w:r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(tiekėjas) neatitinka minimalių patikimo mokesčių mokėtojo kriterijų, nustatytų Lietuvos Respublikos </w:t>
            </w:r>
            <w:r w:rsidRPr="00D9156D">
              <w:rPr>
                <w:rFonts w:ascii="Times New Roman" w:eastAsia="Times New Roman" w:hAnsi="Times New Roman" w:cs="Times New Roman"/>
                <w:sz w:val="24"/>
                <w:szCs w:val="24"/>
                <w:lang w:eastAsia="en-US"/>
              </w:rPr>
              <w:lastRenderedPageBreak/>
              <w:t>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lastRenderedPageBreak/>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69DAFDB5"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1</w:t>
            </w:r>
            <w:r w:rsidR="00CF62A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0AF33805"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2322F9">
              <w:rPr>
                <w:rFonts w:ascii="Times New Roman" w:eastAsia="Times New Roman" w:hAnsi="Times New Roman" w:cs="Times New Roman"/>
                <w:sz w:val="24"/>
                <w:szCs w:val="24"/>
                <w:lang w:eastAsia="en-US"/>
              </w:rPr>
              <w:t>3</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 xml:space="preserve">Tačiau kai yra šiame punkte apibrėžta situacija, perkančioji organizacija nepašalins tiekėjo iš </w:t>
            </w:r>
            <w:r w:rsidRPr="00D9156D">
              <w:rPr>
                <w:rFonts w:ascii="Times New Roman" w:eastAsia="Times New Roman" w:hAnsi="Times New Roman" w:cs="Times New Roman"/>
                <w:sz w:val="24"/>
                <w:szCs w:val="24"/>
                <w:lang w:eastAsia="en-US"/>
              </w:rPr>
              <w:lastRenderedPageBreak/>
              <w:t>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lastRenderedPageBreak/>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 xml:space="preserve">tos </w:t>
            </w:r>
            <w:r w:rsidRPr="00D9156D">
              <w:rPr>
                <w:rFonts w:ascii="Times New Roman" w:eastAsia="Times New Roman" w:hAnsi="Times New Roman" w:cs="Times New Roman"/>
                <w:i/>
                <w:iCs/>
                <w:sz w:val="24"/>
                <w:szCs w:val="24"/>
                <w:lang w:eastAsia="en-US"/>
              </w:rPr>
              <w:lastRenderedPageBreak/>
              <w:t>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77777777" w:rsidR="008A0EC3" w:rsidRDefault="008A0EC3" w:rsidP="008A0EC3">
      <w:pPr>
        <w:jc w:val="center"/>
        <w:rPr>
          <w:rFonts w:cstheme="minorHAnsi"/>
          <w:b/>
          <w:bCs/>
          <w:smallCaps/>
          <w:sz w:val="22"/>
          <w:szCs w:val="22"/>
        </w:rPr>
      </w:pPr>
      <w:r w:rsidRPr="000D258E">
        <w:rPr>
          <w:rFonts w:ascii="Times New Roman" w:hAnsi="Times New Roman" w:cs="Times New Roman"/>
          <w:smallCaps/>
          <w:sz w:val="24"/>
          <w:szCs w:val="24"/>
        </w:rPr>
        <w:lastRenderedPageBreak/>
        <w:t>__________</w:t>
      </w: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9492" w14:textId="77777777" w:rsidR="0082430C" w:rsidRDefault="0082430C" w:rsidP="008A0EC3">
      <w:pPr>
        <w:spacing w:after="0" w:line="240" w:lineRule="auto"/>
      </w:pPr>
      <w:r>
        <w:separator/>
      </w:r>
    </w:p>
  </w:endnote>
  <w:endnote w:type="continuationSeparator" w:id="0">
    <w:p w14:paraId="06E624F0" w14:textId="77777777" w:rsidR="0082430C" w:rsidRDefault="0082430C"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7DD" w14:textId="77777777" w:rsidR="0082430C" w:rsidRDefault="0082430C" w:rsidP="008A0EC3">
      <w:pPr>
        <w:spacing w:after="0" w:line="240" w:lineRule="auto"/>
      </w:pPr>
      <w:r>
        <w:separator/>
      </w:r>
    </w:p>
  </w:footnote>
  <w:footnote w:type="continuationSeparator" w:id="0">
    <w:p w14:paraId="3C0F2422" w14:textId="77777777" w:rsidR="0082430C" w:rsidRDefault="0082430C"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937BF"/>
    <w:rsid w:val="00142A55"/>
    <w:rsid w:val="001A4B0D"/>
    <w:rsid w:val="001C3F9A"/>
    <w:rsid w:val="002209C5"/>
    <w:rsid w:val="002322F9"/>
    <w:rsid w:val="00237720"/>
    <w:rsid w:val="00242B7E"/>
    <w:rsid w:val="002869E6"/>
    <w:rsid w:val="003427D6"/>
    <w:rsid w:val="00352133"/>
    <w:rsid w:val="003671BD"/>
    <w:rsid w:val="004B324E"/>
    <w:rsid w:val="004F2FF2"/>
    <w:rsid w:val="006F41D3"/>
    <w:rsid w:val="006F7B16"/>
    <w:rsid w:val="00705415"/>
    <w:rsid w:val="007C29C0"/>
    <w:rsid w:val="0082430C"/>
    <w:rsid w:val="008319BF"/>
    <w:rsid w:val="008329C5"/>
    <w:rsid w:val="008A0EC3"/>
    <w:rsid w:val="009258C3"/>
    <w:rsid w:val="009E0D29"/>
    <w:rsid w:val="00A44623"/>
    <w:rsid w:val="00AF1CE8"/>
    <w:rsid w:val="00B45FAB"/>
    <w:rsid w:val="00BE17D3"/>
    <w:rsid w:val="00C836C4"/>
    <w:rsid w:val="00CF62AE"/>
    <w:rsid w:val="00D73943"/>
    <w:rsid w:val="00E141F9"/>
    <w:rsid w:val="00E56A3F"/>
    <w:rsid w:val="00EE628F"/>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16150</Words>
  <Characters>9207</Characters>
  <Application>Microsoft Office Word</Application>
  <DocSecurity>0</DocSecurity>
  <Lines>76</Lines>
  <Paragraphs>50</Paragraphs>
  <ScaleCrop>false</ScaleCrop>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Edita Davičikaitė</cp:lastModifiedBy>
  <cp:revision>23</cp:revision>
  <dcterms:created xsi:type="dcterms:W3CDTF">2024-09-30T06:47:00Z</dcterms:created>
  <dcterms:modified xsi:type="dcterms:W3CDTF">2026-01-03T19:09:00Z</dcterms:modified>
</cp:coreProperties>
</file>